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A1F" w:rsidRPr="0028439C" w:rsidRDefault="00B406B3" w:rsidP="009033ED">
      <w:pPr>
        <w:tabs>
          <w:tab w:val="right" w:pos="936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8"/>
          <w:szCs w:val="28"/>
        </w:rPr>
        <w:t>ENE3150 Galvanic Cell</w:t>
      </w:r>
      <w:r w:rsidR="009033ED" w:rsidRPr="0028439C">
        <w:rPr>
          <w:rFonts w:ascii="Calibri" w:hAnsi="Calibri" w:cs="Arial"/>
          <w:b/>
          <w:sz w:val="28"/>
          <w:szCs w:val="28"/>
        </w:rPr>
        <w:t xml:space="preserve"> Lab</w:t>
      </w:r>
      <w:r w:rsidR="009033ED" w:rsidRPr="0028439C">
        <w:rPr>
          <w:rFonts w:ascii="Calibri" w:hAnsi="Calibri" w:cs="Arial"/>
          <w:sz w:val="22"/>
          <w:szCs w:val="22"/>
        </w:rPr>
        <w:tab/>
      </w:r>
      <w:r w:rsidR="002C42E4">
        <w:rPr>
          <w:rFonts w:ascii="Calibri" w:hAnsi="Calibri" w:cs="Arial"/>
          <w:sz w:val="22"/>
          <w:szCs w:val="22"/>
        </w:rPr>
        <w:t>Galvanic Cells</w:t>
      </w:r>
    </w:p>
    <w:p w:rsidR="009033ED" w:rsidRPr="0028439C" w:rsidRDefault="009033ED" w:rsidP="0028439C">
      <w:pPr>
        <w:tabs>
          <w:tab w:val="right" w:pos="9360"/>
        </w:tabs>
        <w:spacing w:after="120"/>
        <w:rPr>
          <w:rFonts w:ascii="Calibri" w:hAnsi="Calibri" w:cs="Arial"/>
          <w:sz w:val="22"/>
          <w:szCs w:val="22"/>
          <w:u w:val="single"/>
        </w:rPr>
      </w:pPr>
      <w:r w:rsidRPr="0028439C">
        <w:rPr>
          <w:rFonts w:ascii="Calibri" w:hAnsi="Calibri" w:cs="Arial"/>
          <w:sz w:val="22"/>
          <w:szCs w:val="22"/>
          <w:u w:val="single"/>
        </w:rPr>
        <w:tab/>
      </w:r>
    </w:p>
    <w:p w:rsidR="00A74D93" w:rsidRDefault="00A74D93" w:rsidP="00E72650">
      <w:pPr>
        <w:rPr>
          <w:rFonts w:ascii="Calibri" w:hAnsi="Calibri" w:cs="Arial"/>
          <w:sz w:val="22"/>
          <w:szCs w:val="22"/>
        </w:rPr>
      </w:pPr>
      <w:r w:rsidRPr="00A74D93">
        <w:rPr>
          <w:rFonts w:ascii="Calibri" w:hAnsi="Calibri" w:cs="Arial"/>
          <w:sz w:val="22"/>
          <w:szCs w:val="22"/>
        </w:rPr>
        <w:t xml:space="preserve">In this lab, </w:t>
      </w:r>
      <w:r w:rsidR="000316D1">
        <w:rPr>
          <w:rFonts w:ascii="Calibri" w:hAnsi="Calibri" w:cs="Arial"/>
          <w:sz w:val="22"/>
          <w:szCs w:val="22"/>
        </w:rPr>
        <w:t xml:space="preserve">several </w:t>
      </w:r>
      <w:r w:rsidRPr="00A74D93">
        <w:rPr>
          <w:rFonts w:ascii="Calibri" w:hAnsi="Calibri" w:cs="Arial"/>
          <w:sz w:val="22"/>
          <w:szCs w:val="22"/>
        </w:rPr>
        <w:t>galvanic cells</w:t>
      </w:r>
      <w:r w:rsidR="007B68D2">
        <w:rPr>
          <w:rFonts w:ascii="Calibri" w:hAnsi="Calibri" w:cs="Arial"/>
          <w:sz w:val="22"/>
          <w:szCs w:val="22"/>
        </w:rPr>
        <w:t xml:space="preserve"> (sometimes called voltaic cells)</w:t>
      </w:r>
      <w:r w:rsidRPr="00A74D93">
        <w:rPr>
          <w:rFonts w:ascii="Calibri" w:hAnsi="Calibri" w:cs="Arial"/>
          <w:sz w:val="22"/>
          <w:szCs w:val="22"/>
        </w:rPr>
        <w:t xml:space="preserve"> will be </w:t>
      </w:r>
      <w:r w:rsidR="007B68D2">
        <w:rPr>
          <w:rFonts w:ascii="Calibri" w:hAnsi="Calibri" w:cs="Arial"/>
          <w:sz w:val="22"/>
          <w:szCs w:val="22"/>
        </w:rPr>
        <w:t>constructed</w:t>
      </w:r>
      <w:r w:rsidR="000316D1">
        <w:rPr>
          <w:rFonts w:ascii="Calibri" w:hAnsi="Calibri" w:cs="Arial"/>
          <w:sz w:val="22"/>
          <w:szCs w:val="22"/>
        </w:rPr>
        <w:t>. The</w:t>
      </w:r>
      <w:r w:rsidRPr="00A74D93">
        <w:rPr>
          <w:rFonts w:ascii="Calibri" w:hAnsi="Calibri" w:cs="Arial"/>
          <w:sz w:val="22"/>
          <w:szCs w:val="22"/>
        </w:rPr>
        <w:t xml:space="preserve"> experimental voltage values</w:t>
      </w:r>
      <w:r w:rsidR="007B68D2">
        <w:rPr>
          <w:rFonts w:ascii="Calibri" w:hAnsi="Calibri" w:cs="Arial"/>
          <w:sz w:val="22"/>
          <w:szCs w:val="22"/>
        </w:rPr>
        <w:t xml:space="preserve"> </w:t>
      </w:r>
      <w:r w:rsidR="000316D1">
        <w:rPr>
          <w:rFonts w:ascii="Calibri" w:hAnsi="Calibri" w:cs="Arial"/>
          <w:sz w:val="22"/>
          <w:szCs w:val="22"/>
        </w:rPr>
        <w:t xml:space="preserve">of each one will be </w:t>
      </w:r>
      <w:r w:rsidR="007B68D2">
        <w:rPr>
          <w:rFonts w:ascii="Calibri" w:hAnsi="Calibri" w:cs="Arial"/>
          <w:sz w:val="22"/>
          <w:szCs w:val="22"/>
        </w:rPr>
        <w:t>measured</w:t>
      </w:r>
      <w:r w:rsidRPr="00A74D93">
        <w:rPr>
          <w:rFonts w:ascii="Calibri" w:hAnsi="Calibri" w:cs="Arial"/>
          <w:sz w:val="22"/>
          <w:szCs w:val="22"/>
        </w:rPr>
        <w:t xml:space="preserve"> </w:t>
      </w:r>
      <w:r w:rsidR="007B68D2" w:rsidRPr="00A74D93">
        <w:rPr>
          <w:rFonts w:ascii="Calibri" w:hAnsi="Calibri" w:cs="Arial"/>
          <w:sz w:val="22"/>
          <w:szCs w:val="22"/>
        </w:rPr>
        <w:t xml:space="preserve">and </w:t>
      </w:r>
      <w:r w:rsidR="007B68D2">
        <w:rPr>
          <w:rFonts w:ascii="Calibri" w:hAnsi="Calibri" w:cs="Arial"/>
          <w:sz w:val="22"/>
          <w:szCs w:val="22"/>
        </w:rPr>
        <w:t>then</w:t>
      </w:r>
      <w:r w:rsidR="007B68D2" w:rsidRPr="00A74D93">
        <w:rPr>
          <w:rFonts w:ascii="Calibri" w:hAnsi="Calibri" w:cs="Arial"/>
          <w:sz w:val="22"/>
          <w:szCs w:val="22"/>
        </w:rPr>
        <w:t xml:space="preserve"> compare</w:t>
      </w:r>
      <w:r w:rsidR="007B68D2">
        <w:rPr>
          <w:rFonts w:ascii="Calibri" w:hAnsi="Calibri" w:cs="Arial"/>
          <w:sz w:val="22"/>
          <w:szCs w:val="22"/>
        </w:rPr>
        <w:t>d</w:t>
      </w:r>
      <w:r w:rsidR="007B68D2" w:rsidRPr="00A74D93">
        <w:rPr>
          <w:rFonts w:ascii="Calibri" w:hAnsi="Calibri" w:cs="Arial"/>
          <w:sz w:val="22"/>
          <w:szCs w:val="22"/>
        </w:rPr>
        <w:t xml:space="preserve"> </w:t>
      </w:r>
      <w:r w:rsidRPr="00A74D93">
        <w:rPr>
          <w:rFonts w:ascii="Calibri" w:hAnsi="Calibri" w:cs="Arial"/>
          <w:sz w:val="22"/>
          <w:szCs w:val="22"/>
        </w:rPr>
        <w:t xml:space="preserve">to the </w:t>
      </w:r>
      <w:r w:rsidR="003C5361">
        <w:rPr>
          <w:rFonts w:ascii="Calibri" w:hAnsi="Calibri" w:cs="Arial"/>
          <w:sz w:val="22"/>
          <w:szCs w:val="22"/>
        </w:rPr>
        <w:t xml:space="preserve">theoretical </w:t>
      </w:r>
      <w:r w:rsidRPr="00A74D93">
        <w:rPr>
          <w:rFonts w:ascii="Calibri" w:hAnsi="Calibri" w:cs="Arial"/>
          <w:sz w:val="22"/>
          <w:szCs w:val="22"/>
        </w:rPr>
        <w:t xml:space="preserve">values given in </w:t>
      </w:r>
      <w:r w:rsidR="003C5361">
        <w:rPr>
          <w:rFonts w:ascii="Calibri" w:hAnsi="Calibri" w:cs="Arial"/>
          <w:sz w:val="22"/>
          <w:szCs w:val="22"/>
        </w:rPr>
        <w:t>a Standard Reduction Potential table</w:t>
      </w:r>
      <w:r w:rsidR="007B68D2">
        <w:rPr>
          <w:rFonts w:ascii="Calibri" w:hAnsi="Calibri" w:cs="Arial"/>
          <w:sz w:val="22"/>
          <w:szCs w:val="22"/>
        </w:rPr>
        <w:t>.  Galvanic</w:t>
      </w:r>
      <w:r w:rsidRPr="00A74D93">
        <w:rPr>
          <w:rFonts w:ascii="Calibri" w:hAnsi="Calibri" w:cs="Arial"/>
          <w:sz w:val="22"/>
          <w:szCs w:val="22"/>
        </w:rPr>
        <w:t xml:space="preserve"> cells are electrochemical cells composed of two ionic solutions, a metal anode and cath</w:t>
      </w:r>
      <w:r w:rsidR="000316D1">
        <w:rPr>
          <w:rFonts w:ascii="Calibri" w:hAnsi="Calibri" w:cs="Arial"/>
          <w:sz w:val="22"/>
          <w:szCs w:val="22"/>
        </w:rPr>
        <w:t xml:space="preserve">ode, and a salt bridge. </w:t>
      </w:r>
    </w:p>
    <w:p w:rsidR="00E72650" w:rsidRPr="00A74D93" w:rsidRDefault="00E72650" w:rsidP="00E72650">
      <w:pPr>
        <w:rPr>
          <w:rFonts w:ascii="Calibri" w:hAnsi="Calibri" w:cs="Arial"/>
          <w:sz w:val="22"/>
          <w:szCs w:val="22"/>
        </w:rPr>
      </w:pPr>
    </w:p>
    <w:p w:rsidR="00E72650" w:rsidRDefault="00A74D93" w:rsidP="00E72650">
      <w:pPr>
        <w:rPr>
          <w:rFonts w:ascii="Calibri" w:hAnsi="Calibri" w:cs="Arial"/>
          <w:sz w:val="22"/>
          <w:szCs w:val="22"/>
        </w:rPr>
      </w:pPr>
      <w:r w:rsidRPr="00A74D93">
        <w:rPr>
          <w:rFonts w:ascii="Calibri" w:hAnsi="Calibri" w:cs="Arial"/>
          <w:sz w:val="22"/>
          <w:szCs w:val="22"/>
        </w:rPr>
        <w:t xml:space="preserve">In a galvanic cell, two half-cells are used.  The half-cell consists of a metal and a corresponding salt solution.  Energy from the cell is </w:t>
      </w:r>
      <w:r w:rsidR="00727178">
        <w:rPr>
          <w:rFonts w:ascii="Calibri" w:hAnsi="Calibri" w:cs="Arial"/>
          <w:sz w:val="22"/>
          <w:szCs w:val="22"/>
        </w:rPr>
        <w:t>produced from an</w:t>
      </w:r>
      <w:r w:rsidRPr="00A74D93">
        <w:rPr>
          <w:rFonts w:ascii="Calibri" w:hAnsi="Calibri" w:cs="Arial"/>
          <w:sz w:val="22"/>
          <w:szCs w:val="22"/>
        </w:rPr>
        <w:t xml:space="preserve"> oxidation-reduction reaction between the </w:t>
      </w:r>
      <w:r w:rsidR="000316D1">
        <w:rPr>
          <w:rFonts w:ascii="Calibri" w:hAnsi="Calibri" w:cs="Arial"/>
          <w:sz w:val="22"/>
          <w:szCs w:val="22"/>
        </w:rPr>
        <w:t>two half-cells</w:t>
      </w:r>
      <w:r w:rsidRPr="00A74D93">
        <w:rPr>
          <w:rFonts w:ascii="Calibri" w:hAnsi="Calibri" w:cs="Arial"/>
          <w:sz w:val="22"/>
          <w:szCs w:val="22"/>
        </w:rPr>
        <w:t>.  A salt bridge is used</w:t>
      </w:r>
      <w:r w:rsidR="000316D1">
        <w:rPr>
          <w:rFonts w:ascii="Calibri" w:hAnsi="Calibri" w:cs="Arial"/>
          <w:sz w:val="22"/>
          <w:szCs w:val="22"/>
        </w:rPr>
        <w:t xml:space="preserve"> to keep the solutions separate</w:t>
      </w:r>
      <w:r w:rsidRPr="00A74D93">
        <w:rPr>
          <w:rFonts w:ascii="Calibri" w:hAnsi="Calibri" w:cs="Arial"/>
          <w:sz w:val="22"/>
          <w:szCs w:val="22"/>
        </w:rPr>
        <w:t xml:space="preserve"> but </w:t>
      </w:r>
      <w:r w:rsidR="000316D1">
        <w:rPr>
          <w:rFonts w:ascii="Calibri" w:hAnsi="Calibri" w:cs="Arial"/>
          <w:sz w:val="22"/>
          <w:szCs w:val="22"/>
        </w:rPr>
        <w:t xml:space="preserve">will </w:t>
      </w:r>
      <w:r w:rsidRPr="00A74D93">
        <w:rPr>
          <w:rFonts w:ascii="Calibri" w:hAnsi="Calibri" w:cs="Arial"/>
          <w:sz w:val="22"/>
          <w:szCs w:val="22"/>
        </w:rPr>
        <w:t>pass anions</w:t>
      </w:r>
      <w:r w:rsidR="000316D1">
        <w:rPr>
          <w:rFonts w:ascii="Calibri" w:hAnsi="Calibri" w:cs="Arial"/>
          <w:sz w:val="22"/>
          <w:szCs w:val="22"/>
        </w:rPr>
        <w:t xml:space="preserve"> to maintain electrical neutrality</w:t>
      </w:r>
      <w:r w:rsidRPr="00A74D93">
        <w:rPr>
          <w:rFonts w:ascii="Calibri" w:hAnsi="Calibri" w:cs="Arial"/>
          <w:sz w:val="22"/>
          <w:szCs w:val="22"/>
        </w:rPr>
        <w:t xml:space="preserve">.  </w:t>
      </w:r>
      <w:r w:rsidR="00556892">
        <w:rPr>
          <w:rFonts w:ascii="Calibri" w:hAnsi="Calibri" w:cs="Arial"/>
          <w:sz w:val="22"/>
          <w:szCs w:val="22"/>
        </w:rPr>
        <w:t>At the two electrodes</w:t>
      </w:r>
      <w:r w:rsidR="00556892" w:rsidRPr="00A74D93">
        <w:rPr>
          <w:rFonts w:ascii="Calibri" w:hAnsi="Calibri" w:cs="Arial"/>
          <w:sz w:val="22"/>
          <w:szCs w:val="22"/>
        </w:rPr>
        <w:t xml:space="preserve"> </w:t>
      </w:r>
      <w:r w:rsidR="00556892">
        <w:rPr>
          <w:rFonts w:ascii="Calibri" w:hAnsi="Calibri" w:cs="Arial"/>
          <w:sz w:val="22"/>
          <w:szCs w:val="22"/>
        </w:rPr>
        <w:t xml:space="preserve">(the </w:t>
      </w:r>
      <w:r w:rsidR="00556892" w:rsidRPr="00A74D93">
        <w:rPr>
          <w:rFonts w:ascii="Calibri" w:hAnsi="Calibri" w:cs="Arial"/>
          <w:sz w:val="22"/>
          <w:szCs w:val="22"/>
        </w:rPr>
        <w:t>metal strips</w:t>
      </w:r>
      <w:r w:rsidR="00556892">
        <w:rPr>
          <w:rFonts w:ascii="Calibri" w:hAnsi="Calibri" w:cs="Arial"/>
          <w:sz w:val="22"/>
          <w:szCs w:val="22"/>
        </w:rPr>
        <w:t>) is where</w:t>
      </w:r>
      <w:r w:rsidR="00556892" w:rsidRPr="00A74D93">
        <w:rPr>
          <w:rFonts w:ascii="Calibri" w:hAnsi="Calibri" w:cs="Arial"/>
          <w:sz w:val="22"/>
          <w:szCs w:val="22"/>
        </w:rPr>
        <w:t xml:space="preserve"> an electron exchange can be made.</w:t>
      </w:r>
      <w:r w:rsidRPr="00A74D93">
        <w:rPr>
          <w:rFonts w:ascii="Calibri" w:hAnsi="Calibri" w:cs="Arial"/>
          <w:sz w:val="22"/>
          <w:szCs w:val="22"/>
        </w:rPr>
        <w:t xml:space="preserve">  This electron exchange is where </w:t>
      </w:r>
      <w:r w:rsidR="000316D1">
        <w:rPr>
          <w:rFonts w:ascii="Calibri" w:hAnsi="Calibri" w:cs="Arial"/>
          <w:sz w:val="22"/>
          <w:szCs w:val="22"/>
        </w:rPr>
        <w:t>the energy is available for use</w:t>
      </w:r>
      <w:r w:rsidRPr="00A74D93">
        <w:rPr>
          <w:rFonts w:ascii="Calibri" w:hAnsi="Calibri" w:cs="Arial"/>
          <w:sz w:val="22"/>
          <w:szCs w:val="22"/>
        </w:rPr>
        <w:t xml:space="preserve"> and can be measured by a volt meter.  The voltage reading is a difference of the standard electron potenti</w:t>
      </w:r>
      <w:r w:rsidR="000316D1">
        <w:rPr>
          <w:rFonts w:ascii="Calibri" w:hAnsi="Calibri" w:cs="Arial"/>
          <w:sz w:val="22"/>
          <w:szCs w:val="22"/>
        </w:rPr>
        <w:t xml:space="preserve">als given </w:t>
      </w:r>
      <w:r w:rsidR="006D7D3D">
        <w:rPr>
          <w:rFonts w:ascii="Calibri" w:hAnsi="Calibri" w:cs="Arial"/>
          <w:sz w:val="22"/>
          <w:szCs w:val="22"/>
        </w:rPr>
        <w:t>for</w:t>
      </w:r>
      <w:r w:rsidR="000316D1">
        <w:rPr>
          <w:rFonts w:ascii="Calibri" w:hAnsi="Calibri" w:cs="Arial"/>
          <w:sz w:val="22"/>
          <w:szCs w:val="22"/>
        </w:rPr>
        <w:t xml:space="preserve"> each half-cell.</w:t>
      </w:r>
    </w:p>
    <w:p w:rsidR="006D7D3D" w:rsidRDefault="006D7D3D" w:rsidP="006D7D3D">
      <w:pPr>
        <w:spacing w:after="120"/>
        <w:rPr>
          <w:rFonts w:ascii="Calibri" w:hAnsi="Calibri" w:cs="Arial"/>
          <w:sz w:val="22"/>
          <w:szCs w:val="22"/>
          <w:lang w:val="en"/>
        </w:rPr>
      </w:pPr>
      <w:bookmarkStart w:id="0" w:name="_GoBack"/>
      <w:bookmarkEnd w:id="0"/>
    </w:p>
    <w:p w:rsidR="006D7D3D" w:rsidRPr="00AE3B19" w:rsidRDefault="006D7D3D" w:rsidP="006D7D3D">
      <w:pPr>
        <w:spacing w:after="12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B54AF7C" wp14:editId="3ADCF573">
            <wp:simplePos x="0" y="0"/>
            <wp:positionH relativeFrom="column">
              <wp:posOffset>3390900</wp:posOffset>
            </wp:positionH>
            <wp:positionV relativeFrom="paragraph">
              <wp:posOffset>88265</wp:posOffset>
            </wp:positionV>
            <wp:extent cx="2438400" cy="3067050"/>
            <wp:effectExtent l="0" t="0" r="0" b="0"/>
            <wp:wrapSquare wrapText="bothSides"/>
            <wp:docPr id="3" name="Picture 3" descr="C:\Documents and Settings\gam01\Desktop\averillfwk-fig19_x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m01\Desktop\averillfwk-fig19_x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b/>
          <w:sz w:val="22"/>
          <w:szCs w:val="22"/>
        </w:rPr>
        <w:t>Cells to be constructed:</w:t>
      </w:r>
    </w:p>
    <w:p w:rsidR="006D7D3D" w:rsidRPr="00AE3B19" w:rsidRDefault="006D7D3D" w:rsidP="006D7D3D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Cu/</w:t>
      </w:r>
      <w:r w:rsidRPr="00AE3B19">
        <w:rPr>
          <w:rFonts w:ascii="Calibri" w:hAnsi="Calibri" w:cs="Arial"/>
          <w:sz w:val="22"/>
          <w:szCs w:val="22"/>
        </w:rPr>
        <w:t>Cu(NO</w:t>
      </w:r>
      <w:r w:rsidRPr="00AE3B19">
        <w:rPr>
          <w:rFonts w:ascii="Calibri" w:hAnsi="Calibri" w:cs="Arial"/>
          <w:sz w:val="22"/>
          <w:szCs w:val="22"/>
          <w:vertAlign w:val="subscript"/>
        </w:rPr>
        <w:t>3</w:t>
      </w:r>
      <w:r w:rsidRPr="00AE3B19">
        <w:rPr>
          <w:rFonts w:ascii="Calibri" w:hAnsi="Calibri" w:cs="Arial"/>
          <w:sz w:val="22"/>
          <w:szCs w:val="22"/>
        </w:rPr>
        <w:t>)</w:t>
      </w:r>
      <w:r w:rsidRPr="00AE3B19">
        <w:rPr>
          <w:rFonts w:ascii="Calibri" w:hAnsi="Calibri" w:cs="Arial"/>
          <w:sz w:val="22"/>
          <w:szCs w:val="22"/>
          <w:vertAlign w:val="subscript"/>
        </w:rPr>
        <w:t>2</w:t>
      </w:r>
    </w:p>
    <w:p w:rsidR="00D2606D" w:rsidRPr="00F739F4" w:rsidRDefault="006D7D3D" w:rsidP="006D7D3D">
      <w:pPr>
        <w:rPr>
          <w:rFonts w:ascii="Calibri" w:hAnsi="Calibri" w:cs="Arial"/>
          <w:color w:val="FF0000"/>
          <w:sz w:val="36"/>
          <w:szCs w:val="36"/>
        </w:rPr>
      </w:pPr>
      <w:proofErr w:type="spellStart"/>
      <w:r>
        <w:rPr>
          <w:rFonts w:ascii="Calibri" w:hAnsi="Calibri" w:cs="Arial"/>
          <w:sz w:val="22"/>
          <w:szCs w:val="22"/>
        </w:rPr>
        <w:t>Pb</w:t>
      </w:r>
      <w:proofErr w:type="spellEnd"/>
      <w:r>
        <w:rPr>
          <w:rFonts w:ascii="Calibri" w:hAnsi="Calibri" w:cs="Arial"/>
          <w:sz w:val="22"/>
          <w:szCs w:val="22"/>
        </w:rPr>
        <w:t>/</w:t>
      </w:r>
      <w:proofErr w:type="spellStart"/>
      <w:r w:rsidRPr="00AE3B19">
        <w:rPr>
          <w:rFonts w:ascii="Calibri" w:hAnsi="Calibri" w:cs="Arial"/>
          <w:sz w:val="22"/>
          <w:szCs w:val="22"/>
        </w:rPr>
        <w:t>Pb</w:t>
      </w:r>
      <w:proofErr w:type="spellEnd"/>
      <w:r w:rsidRPr="00AE3B19">
        <w:rPr>
          <w:rFonts w:ascii="Calibri" w:hAnsi="Calibri" w:cs="Arial"/>
          <w:sz w:val="22"/>
          <w:szCs w:val="22"/>
        </w:rPr>
        <w:t>(NO</w:t>
      </w:r>
      <w:r w:rsidRPr="00AE3B19">
        <w:rPr>
          <w:rFonts w:ascii="Calibri" w:hAnsi="Calibri" w:cs="Arial"/>
          <w:sz w:val="22"/>
          <w:szCs w:val="22"/>
          <w:vertAlign w:val="subscript"/>
        </w:rPr>
        <w:t>3</w:t>
      </w:r>
      <w:r w:rsidRPr="00AE3B19">
        <w:rPr>
          <w:rFonts w:ascii="Calibri" w:hAnsi="Calibri" w:cs="Arial"/>
          <w:sz w:val="22"/>
          <w:szCs w:val="22"/>
        </w:rPr>
        <w:t>)</w:t>
      </w:r>
      <w:r w:rsidRPr="00AE3B19">
        <w:rPr>
          <w:rFonts w:ascii="Calibri" w:hAnsi="Calibri" w:cs="Arial"/>
          <w:sz w:val="22"/>
          <w:szCs w:val="22"/>
          <w:vertAlign w:val="subscript"/>
        </w:rPr>
        <w:t>2</w:t>
      </w:r>
      <w:r w:rsidR="00F739F4">
        <w:rPr>
          <w:rFonts w:ascii="Calibri" w:hAnsi="Calibri" w:cs="Arial"/>
          <w:sz w:val="22"/>
          <w:szCs w:val="22"/>
          <w:vertAlign w:val="subscript"/>
        </w:rPr>
        <w:t xml:space="preserve">                 </w:t>
      </w:r>
      <w:r w:rsidR="00F739F4" w:rsidRPr="00F739F4">
        <w:rPr>
          <w:rFonts w:ascii="Calibri" w:hAnsi="Calibri" w:cs="Arial"/>
          <w:color w:val="FF0000"/>
          <w:sz w:val="36"/>
          <w:szCs w:val="36"/>
          <w:vertAlign w:val="subscript"/>
        </w:rPr>
        <w:t>460 mv</w:t>
      </w:r>
    </w:p>
    <w:p w:rsidR="006D7D3D" w:rsidRDefault="006D7D3D" w:rsidP="00D2606D">
      <w:pPr>
        <w:rPr>
          <w:rFonts w:ascii="Calibri" w:hAnsi="Calibri" w:cs="Arial"/>
          <w:sz w:val="22"/>
          <w:szCs w:val="22"/>
        </w:rPr>
      </w:pPr>
    </w:p>
    <w:p w:rsidR="007C5C47" w:rsidRDefault="00D2606D" w:rsidP="00D2606D">
      <w:pPr>
        <w:rPr>
          <w:rFonts w:ascii="Calibri" w:hAnsi="Calibri" w:cs="Arial"/>
          <w:sz w:val="22"/>
          <w:szCs w:val="22"/>
          <w:vertAlign w:val="subscript"/>
        </w:rPr>
      </w:pPr>
      <w:r>
        <w:rPr>
          <w:rFonts w:ascii="Calibri" w:hAnsi="Calibri" w:cs="Arial"/>
          <w:sz w:val="22"/>
          <w:szCs w:val="22"/>
        </w:rPr>
        <w:t>Zn/</w:t>
      </w:r>
      <w:r w:rsidRPr="00AE3B19">
        <w:rPr>
          <w:rFonts w:ascii="Calibri" w:hAnsi="Calibri" w:cs="Arial"/>
          <w:sz w:val="22"/>
          <w:szCs w:val="22"/>
        </w:rPr>
        <w:t>Zn</w:t>
      </w:r>
      <w:r w:rsidR="007C5C47">
        <w:rPr>
          <w:rFonts w:ascii="Calibri" w:hAnsi="Calibri" w:cs="Arial"/>
          <w:sz w:val="22"/>
          <w:szCs w:val="22"/>
        </w:rPr>
        <w:t>S</w:t>
      </w:r>
      <w:r w:rsidRPr="00A74D93">
        <w:rPr>
          <w:rFonts w:ascii="Calibri" w:hAnsi="Calibri" w:cs="Arial"/>
          <w:sz w:val="22"/>
          <w:szCs w:val="22"/>
        </w:rPr>
        <w:t>O</w:t>
      </w:r>
      <w:r w:rsidR="007C5C47">
        <w:rPr>
          <w:rFonts w:ascii="Calibri" w:hAnsi="Calibri" w:cs="Arial"/>
          <w:sz w:val="22"/>
          <w:szCs w:val="22"/>
          <w:vertAlign w:val="subscript"/>
        </w:rPr>
        <w:t>4</w:t>
      </w:r>
    </w:p>
    <w:p w:rsidR="00D2606D" w:rsidRPr="00AE3B19" w:rsidRDefault="00D2606D" w:rsidP="00D2606D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Cu/</w:t>
      </w:r>
      <w:r w:rsidRPr="00AE3B19">
        <w:rPr>
          <w:rFonts w:ascii="Calibri" w:hAnsi="Calibri" w:cs="Arial"/>
          <w:sz w:val="22"/>
          <w:szCs w:val="22"/>
        </w:rPr>
        <w:t>CuSO</w:t>
      </w:r>
      <w:r w:rsidRPr="00AE3B19">
        <w:rPr>
          <w:rFonts w:ascii="Calibri" w:hAnsi="Calibri" w:cs="Arial"/>
          <w:sz w:val="22"/>
          <w:szCs w:val="22"/>
          <w:vertAlign w:val="subscript"/>
        </w:rPr>
        <w:t>4</w:t>
      </w:r>
      <w:r w:rsidR="00F739F4">
        <w:rPr>
          <w:rFonts w:ascii="Calibri" w:hAnsi="Calibri" w:cs="Arial"/>
          <w:sz w:val="22"/>
          <w:szCs w:val="22"/>
          <w:vertAlign w:val="subscript"/>
        </w:rPr>
        <w:t xml:space="preserve">            </w:t>
      </w:r>
      <w:r w:rsidR="00F739F4" w:rsidRPr="00F739F4">
        <w:rPr>
          <w:rFonts w:ascii="Calibri" w:hAnsi="Calibri" w:cs="Arial"/>
          <w:color w:val="FF0000"/>
          <w:sz w:val="36"/>
          <w:szCs w:val="36"/>
          <w:vertAlign w:val="subscript"/>
        </w:rPr>
        <w:t>980 mv</w:t>
      </w:r>
    </w:p>
    <w:p w:rsidR="00D2606D" w:rsidRDefault="00D2606D" w:rsidP="00D2606D">
      <w:pPr>
        <w:rPr>
          <w:rFonts w:ascii="Calibri" w:hAnsi="Calibri" w:cs="Arial"/>
          <w:sz w:val="22"/>
          <w:szCs w:val="22"/>
        </w:rPr>
      </w:pPr>
    </w:p>
    <w:p w:rsidR="00D2606D" w:rsidRPr="00AE3B19" w:rsidRDefault="00D2606D" w:rsidP="00D2606D">
      <w:pPr>
        <w:rPr>
          <w:rFonts w:ascii="Calibri" w:hAnsi="Calibri" w:cs="Arial"/>
          <w:sz w:val="22"/>
          <w:szCs w:val="22"/>
          <w:vertAlign w:val="subscript"/>
        </w:rPr>
      </w:pPr>
      <w:r>
        <w:rPr>
          <w:rFonts w:ascii="Calibri" w:hAnsi="Calibri" w:cs="Arial"/>
          <w:sz w:val="22"/>
          <w:szCs w:val="22"/>
        </w:rPr>
        <w:t>Fe/</w:t>
      </w:r>
      <w:r w:rsidRPr="00AE3B19">
        <w:rPr>
          <w:rFonts w:ascii="Calibri" w:hAnsi="Calibri" w:cs="Arial"/>
          <w:sz w:val="22"/>
          <w:szCs w:val="22"/>
        </w:rPr>
        <w:t>Fe(NH</w:t>
      </w:r>
      <w:r w:rsidRPr="00AE3B19">
        <w:rPr>
          <w:rFonts w:ascii="Calibri" w:hAnsi="Calibri" w:cs="Arial"/>
          <w:sz w:val="22"/>
          <w:szCs w:val="22"/>
          <w:vertAlign w:val="subscript"/>
        </w:rPr>
        <w:t>4</w:t>
      </w:r>
      <w:r w:rsidRPr="00AE3B19">
        <w:rPr>
          <w:rFonts w:ascii="Calibri" w:hAnsi="Calibri" w:cs="Arial"/>
          <w:sz w:val="22"/>
          <w:szCs w:val="22"/>
        </w:rPr>
        <w:t>)</w:t>
      </w:r>
      <w:r w:rsidRPr="00AE3B19">
        <w:rPr>
          <w:rFonts w:ascii="Calibri" w:hAnsi="Calibri" w:cs="Arial"/>
          <w:sz w:val="22"/>
          <w:szCs w:val="22"/>
          <w:vertAlign w:val="subscript"/>
        </w:rPr>
        <w:t>2</w:t>
      </w:r>
      <w:r w:rsidRPr="00AE3B19">
        <w:rPr>
          <w:rFonts w:ascii="Calibri" w:hAnsi="Calibri" w:cs="Arial"/>
          <w:sz w:val="22"/>
          <w:szCs w:val="22"/>
        </w:rPr>
        <w:t>(SO</w:t>
      </w:r>
      <w:r w:rsidRPr="00AE3B19">
        <w:rPr>
          <w:rFonts w:ascii="Calibri" w:hAnsi="Calibri" w:cs="Arial"/>
          <w:sz w:val="22"/>
          <w:szCs w:val="22"/>
          <w:vertAlign w:val="subscript"/>
        </w:rPr>
        <w:t>4</w:t>
      </w:r>
      <w:r w:rsidRPr="00AE3B19">
        <w:rPr>
          <w:rFonts w:ascii="Calibri" w:hAnsi="Calibri" w:cs="Arial"/>
          <w:sz w:val="22"/>
          <w:szCs w:val="22"/>
        </w:rPr>
        <w:t>)</w:t>
      </w:r>
      <w:r w:rsidRPr="00AE3B19">
        <w:rPr>
          <w:rFonts w:ascii="Calibri" w:hAnsi="Calibri" w:cs="Arial"/>
          <w:sz w:val="22"/>
          <w:szCs w:val="22"/>
          <w:vertAlign w:val="subscript"/>
        </w:rPr>
        <w:t>2</w:t>
      </w:r>
    </w:p>
    <w:p w:rsidR="00D2606D" w:rsidRPr="00F739F4" w:rsidRDefault="00D2606D" w:rsidP="00D2606D">
      <w:pPr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22"/>
          <w:szCs w:val="22"/>
        </w:rPr>
        <w:t>Zn/</w:t>
      </w:r>
      <w:r w:rsidRPr="00AE3B19">
        <w:rPr>
          <w:rFonts w:ascii="Calibri" w:hAnsi="Calibri" w:cs="Arial"/>
          <w:sz w:val="22"/>
          <w:szCs w:val="22"/>
        </w:rPr>
        <w:t>Zn</w:t>
      </w:r>
      <w:r w:rsidRPr="00A74D93">
        <w:rPr>
          <w:rFonts w:ascii="Calibri" w:hAnsi="Calibri" w:cs="Arial"/>
          <w:sz w:val="22"/>
          <w:szCs w:val="22"/>
        </w:rPr>
        <w:t>(NO</w:t>
      </w:r>
      <w:r w:rsidRPr="00A74D93">
        <w:rPr>
          <w:rFonts w:ascii="Calibri" w:hAnsi="Calibri" w:cs="Arial"/>
          <w:sz w:val="22"/>
          <w:szCs w:val="22"/>
          <w:vertAlign w:val="subscript"/>
        </w:rPr>
        <w:t>3</w:t>
      </w:r>
      <w:r w:rsidRPr="00A74D93">
        <w:rPr>
          <w:rFonts w:ascii="Calibri" w:hAnsi="Calibri" w:cs="Arial"/>
          <w:sz w:val="22"/>
          <w:szCs w:val="22"/>
        </w:rPr>
        <w:t>)</w:t>
      </w:r>
      <w:r w:rsidRPr="00A74D93">
        <w:rPr>
          <w:rFonts w:ascii="Calibri" w:hAnsi="Calibri" w:cs="Arial"/>
          <w:sz w:val="22"/>
          <w:szCs w:val="22"/>
          <w:vertAlign w:val="subscript"/>
        </w:rPr>
        <w:t>2</w:t>
      </w:r>
      <w:r w:rsidR="00F739F4">
        <w:rPr>
          <w:rFonts w:ascii="Calibri" w:hAnsi="Calibri" w:cs="Arial"/>
          <w:sz w:val="22"/>
          <w:szCs w:val="22"/>
          <w:vertAlign w:val="subscript"/>
        </w:rPr>
        <w:t xml:space="preserve">                 </w:t>
      </w:r>
      <w:r w:rsidR="00F739F4" w:rsidRPr="00F739F4">
        <w:rPr>
          <w:rFonts w:ascii="Calibri" w:hAnsi="Calibri" w:cs="Arial"/>
          <w:color w:val="FF0000"/>
          <w:sz w:val="36"/>
          <w:szCs w:val="36"/>
          <w:vertAlign w:val="subscript"/>
        </w:rPr>
        <w:t>270 mv</w:t>
      </w:r>
    </w:p>
    <w:p w:rsidR="00D2606D" w:rsidRPr="00AE3B19" w:rsidRDefault="00D2606D" w:rsidP="00D2606D">
      <w:pPr>
        <w:rPr>
          <w:rFonts w:ascii="Calibri" w:hAnsi="Calibri" w:cs="Arial"/>
          <w:sz w:val="22"/>
          <w:szCs w:val="22"/>
        </w:rPr>
      </w:pPr>
    </w:p>
    <w:p w:rsidR="00AE3B19" w:rsidRPr="00AE3B19" w:rsidRDefault="00AE3B19" w:rsidP="00E72650">
      <w:pPr>
        <w:rPr>
          <w:rFonts w:ascii="Calibri" w:hAnsi="Calibri" w:cs="Arial"/>
          <w:sz w:val="22"/>
          <w:szCs w:val="22"/>
        </w:rPr>
      </w:pPr>
    </w:p>
    <w:p w:rsidR="002E084D" w:rsidRDefault="002E084D" w:rsidP="006D7D3D">
      <w:pPr>
        <w:spacing w:after="120"/>
        <w:ind w:left="630" w:hanging="63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NOTE: </w:t>
      </w:r>
      <w:r w:rsidR="00A3717D">
        <w:rPr>
          <w:rFonts w:ascii="Calibri" w:hAnsi="Calibri" w:cs="Arial"/>
          <w:b/>
          <w:sz w:val="22"/>
          <w:szCs w:val="22"/>
        </w:rPr>
        <w:t xml:space="preserve">All solutions </w:t>
      </w:r>
      <w:r w:rsidR="00941E92">
        <w:rPr>
          <w:rFonts w:ascii="Calibri" w:hAnsi="Calibri" w:cs="Arial"/>
          <w:b/>
          <w:sz w:val="22"/>
          <w:szCs w:val="22"/>
        </w:rPr>
        <w:t xml:space="preserve">EXCEPT the NaCl </w:t>
      </w:r>
      <w:r w:rsidR="006D7D3D">
        <w:rPr>
          <w:rFonts w:ascii="Calibri" w:hAnsi="Calibri" w:cs="Arial"/>
          <w:b/>
          <w:sz w:val="22"/>
          <w:szCs w:val="22"/>
        </w:rPr>
        <w:t xml:space="preserve">should be disposed </w:t>
      </w:r>
      <w:r w:rsidR="00A3717D">
        <w:rPr>
          <w:rFonts w:ascii="Calibri" w:hAnsi="Calibri" w:cs="Arial"/>
          <w:b/>
          <w:sz w:val="22"/>
          <w:szCs w:val="22"/>
        </w:rPr>
        <w:t>of in the container labeled HAZARDOUS WASTE.</w:t>
      </w:r>
    </w:p>
    <w:p w:rsidR="00AE3B19" w:rsidRPr="002E084D" w:rsidRDefault="00AE3B19" w:rsidP="00AE3B19">
      <w:pPr>
        <w:spacing w:after="120"/>
        <w:rPr>
          <w:rFonts w:ascii="Calibri" w:hAnsi="Calibri" w:cs="Arial"/>
          <w:b/>
          <w:sz w:val="22"/>
          <w:szCs w:val="22"/>
        </w:rPr>
      </w:pPr>
      <w:r w:rsidRPr="00AE3B19">
        <w:rPr>
          <w:rFonts w:ascii="Calibri" w:hAnsi="Calibri" w:cs="Arial"/>
          <w:b/>
          <w:sz w:val="22"/>
          <w:szCs w:val="22"/>
        </w:rPr>
        <w:t>Procedure: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Choose and </w:t>
      </w:r>
      <w:r w:rsidR="00122CEC">
        <w:rPr>
          <w:rFonts w:ascii="Calibri" w:hAnsi="Calibri" w:cs="Arial"/>
          <w:sz w:val="22"/>
          <w:szCs w:val="22"/>
        </w:rPr>
        <w:t>begin setting</w:t>
      </w:r>
      <w:r>
        <w:rPr>
          <w:rFonts w:ascii="Calibri" w:hAnsi="Calibri" w:cs="Arial"/>
          <w:sz w:val="22"/>
          <w:szCs w:val="22"/>
        </w:rPr>
        <w:t xml:space="preserve"> up one of the cells above </w:t>
      </w:r>
      <w:r w:rsidR="008C5184">
        <w:rPr>
          <w:rFonts w:ascii="Calibri" w:hAnsi="Calibri" w:cs="Arial"/>
          <w:sz w:val="22"/>
          <w:szCs w:val="22"/>
        </w:rPr>
        <w:t xml:space="preserve">by </w:t>
      </w:r>
      <w:r>
        <w:rPr>
          <w:rFonts w:ascii="Calibri" w:hAnsi="Calibri" w:cs="Arial"/>
          <w:sz w:val="22"/>
          <w:szCs w:val="22"/>
        </w:rPr>
        <w:t>pouring about</w:t>
      </w:r>
      <w:r w:rsidRPr="00AE3B19">
        <w:rPr>
          <w:rFonts w:ascii="Calibri" w:hAnsi="Calibri" w:cs="Arial"/>
          <w:sz w:val="22"/>
          <w:szCs w:val="22"/>
        </w:rPr>
        <w:t xml:space="preserve"> </w:t>
      </w:r>
      <w:r w:rsidR="008A0302">
        <w:rPr>
          <w:rFonts w:ascii="Calibri" w:hAnsi="Calibri" w:cs="Arial"/>
          <w:sz w:val="22"/>
          <w:szCs w:val="22"/>
        </w:rPr>
        <w:t>25-</w:t>
      </w:r>
      <w:r w:rsidRPr="00AE3B19">
        <w:rPr>
          <w:rFonts w:ascii="Calibri" w:hAnsi="Calibri" w:cs="Arial"/>
          <w:sz w:val="22"/>
          <w:szCs w:val="22"/>
        </w:rPr>
        <w:t xml:space="preserve">30mL </w:t>
      </w:r>
      <w:r>
        <w:rPr>
          <w:rFonts w:ascii="Calibri" w:hAnsi="Calibri" w:cs="Arial"/>
          <w:sz w:val="22"/>
          <w:szCs w:val="22"/>
        </w:rPr>
        <w:t>of one solution</w:t>
      </w:r>
      <w:r w:rsidRPr="00AE3B19">
        <w:rPr>
          <w:rFonts w:ascii="Calibri" w:hAnsi="Calibri" w:cs="Arial"/>
          <w:sz w:val="22"/>
          <w:szCs w:val="22"/>
        </w:rPr>
        <w:t xml:space="preserve"> into a 50mL beaker, and approximately </w:t>
      </w:r>
      <w:r w:rsidR="008A0302">
        <w:rPr>
          <w:rFonts w:ascii="Calibri" w:hAnsi="Calibri" w:cs="Arial"/>
          <w:sz w:val="22"/>
          <w:szCs w:val="22"/>
        </w:rPr>
        <w:t>25-</w:t>
      </w:r>
      <w:r w:rsidRPr="00AE3B19">
        <w:rPr>
          <w:rFonts w:ascii="Calibri" w:hAnsi="Calibri" w:cs="Arial"/>
          <w:sz w:val="22"/>
          <w:szCs w:val="22"/>
        </w:rPr>
        <w:t xml:space="preserve">30mL of the </w:t>
      </w:r>
      <w:r>
        <w:rPr>
          <w:rFonts w:ascii="Calibri" w:hAnsi="Calibri" w:cs="Arial"/>
          <w:sz w:val="22"/>
          <w:szCs w:val="22"/>
        </w:rPr>
        <w:t>other solution into</w:t>
      </w:r>
      <w:r w:rsidRPr="00AE3B19">
        <w:rPr>
          <w:rFonts w:ascii="Calibri" w:hAnsi="Calibri" w:cs="Arial"/>
          <w:sz w:val="22"/>
          <w:szCs w:val="22"/>
        </w:rPr>
        <w:t xml:space="preserve"> another 50mL beaker.  </w:t>
      </w:r>
      <w:r>
        <w:rPr>
          <w:rFonts w:ascii="Calibri" w:hAnsi="Calibri" w:cs="Arial"/>
          <w:sz w:val="22"/>
          <w:szCs w:val="22"/>
        </w:rPr>
        <w:t xml:space="preserve">(Estimate, do not use a graduate. Beakers should be about </w:t>
      </w:r>
      <w:r w:rsidR="008A0302">
        <w:rPr>
          <w:rFonts w:ascii="Calibri" w:hAnsi="Calibri" w:cs="Arial"/>
          <w:sz w:val="22"/>
          <w:szCs w:val="22"/>
        </w:rPr>
        <w:t xml:space="preserve">half to </w:t>
      </w:r>
      <w:r>
        <w:rPr>
          <w:rFonts w:ascii="Calibri" w:hAnsi="Calibri" w:cs="Arial"/>
          <w:sz w:val="22"/>
          <w:szCs w:val="22"/>
        </w:rPr>
        <w:t>two-thirds full.</w:t>
      </w:r>
      <w:r w:rsidR="008C5184">
        <w:rPr>
          <w:rFonts w:ascii="Calibri" w:hAnsi="Calibri" w:cs="Arial"/>
          <w:sz w:val="22"/>
          <w:szCs w:val="22"/>
        </w:rPr>
        <w:t>)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>Shine</w:t>
      </w:r>
      <w:r>
        <w:rPr>
          <w:rFonts w:ascii="Calibri" w:hAnsi="Calibri" w:cs="Arial"/>
          <w:sz w:val="22"/>
          <w:szCs w:val="22"/>
        </w:rPr>
        <w:t xml:space="preserve"> electrodes with steel wool by placing the metal on a piece of cardboard provided for that purpose </w:t>
      </w:r>
      <w:r w:rsidRPr="00AE3B19">
        <w:rPr>
          <w:rFonts w:ascii="Calibri" w:hAnsi="Calibri" w:cs="Arial"/>
          <w:sz w:val="22"/>
          <w:szCs w:val="22"/>
        </w:rPr>
        <w:t xml:space="preserve">and </w:t>
      </w:r>
      <w:r>
        <w:rPr>
          <w:rFonts w:ascii="Calibri" w:hAnsi="Calibri" w:cs="Arial"/>
          <w:sz w:val="22"/>
          <w:szCs w:val="22"/>
        </w:rPr>
        <w:t>then placing them in the 50mL beaker that has the corresponding metal solution in it</w:t>
      </w:r>
      <w:r w:rsidRPr="00AE3B19">
        <w:rPr>
          <w:rFonts w:ascii="Calibri" w:hAnsi="Calibri" w:cs="Arial"/>
          <w:sz w:val="22"/>
          <w:szCs w:val="22"/>
        </w:rPr>
        <w:t xml:space="preserve">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Fill a U tube </w:t>
      </w:r>
      <w:r>
        <w:rPr>
          <w:rFonts w:ascii="Calibri" w:hAnsi="Calibri" w:cs="Arial"/>
          <w:sz w:val="22"/>
          <w:szCs w:val="22"/>
        </w:rPr>
        <w:t xml:space="preserve">completely </w:t>
      </w:r>
      <w:r w:rsidRPr="00AE3B19">
        <w:rPr>
          <w:rFonts w:ascii="Calibri" w:hAnsi="Calibri" w:cs="Arial"/>
          <w:sz w:val="22"/>
          <w:szCs w:val="22"/>
        </w:rPr>
        <w:t xml:space="preserve">with the sodium chloride solution.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Place a cotton in each end of the U tube.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Turn the U tube upside down and place with one end in each 50mL beaker.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Attach a volt meter to the metal strips in the 50mL beakers.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Wait </w:t>
      </w:r>
      <w:r w:rsidR="007C5C47">
        <w:rPr>
          <w:rFonts w:ascii="Calibri" w:hAnsi="Calibri" w:cs="Arial"/>
          <w:sz w:val="22"/>
          <w:szCs w:val="22"/>
        </w:rPr>
        <w:t xml:space="preserve">about a minute before taking the voltage </w:t>
      </w:r>
      <w:r w:rsidRPr="00AE3B19">
        <w:rPr>
          <w:rFonts w:ascii="Calibri" w:hAnsi="Calibri" w:cs="Arial"/>
          <w:sz w:val="22"/>
          <w:szCs w:val="22"/>
        </w:rPr>
        <w:t xml:space="preserve">reading.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Record voltage and clean out the 50mL beakers and the U tube.  </w:t>
      </w:r>
    </w:p>
    <w:p w:rsidR="00D2606D" w:rsidRPr="00AE3B19" w:rsidRDefault="00D2606D" w:rsidP="00D2606D">
      <w:pPr>
        <w:numPr>
          <w:ilvl w:val="0"/>
          <w:numId w:val="4"/>
        </w:numPr>
        <w:spacing w:after="120"/>
        <w:rPr>
          <w:rFonts w:ascii="Calibri" w:hAnsi="Calibri" w:cs="Arial"/>
          <w:sz w:val="22"/>
          <w:szCs w:val="22"/>
        </w:rPr>
      </w:pPr>
      <w:r w:rsidRPr="00AE3B19">
        <w:rPr>
          <w:rFonts w:ascii="Calibri" w:hAnsi="Calibri" w:cs="Arial"/>
          <w:sz w:val="22"/>
          <w:szCs w:val="22"/>
        </w:rPr>
        <w:t xml:space="preserve">Repeat for each </w:t>
      </w:r>
      <w:r w:rsidR="006D7D3D">
        <w:rPr>
          <w:rFonts w:ascii="Calibri" w:hAnsi="Calibri" w:cs="Arial"/>
          <w:sz w:val="22"/>
          <w:szCs w:val="22"/>
        </w:rPr>
        <w:t xml:space="preserve">of the above </w:t>
      </w:r>
      <w:r w:rsidRPr="00AE3B19">
        <w:rPr>
          <w:rFonts w:ascii="Calibri" w:hAnsi="Calibri" w:cs="Arial"/>
          <w:sz w:val="22"/>
          <w:szCs w:val="22"/>
        </w:rPr>
        <w:t>cell</w:t>
      </w:r>
      <w:r w:rsidR="006D7D3D">
        <w:rPr>
          <w:rFonts w:ascii="Calibri" w:hAnsi="Calibri" w:cs="Arial"/>
          <w:sz w:val="22"/>
          <w:szCs w:val="22"/>
        </w:rPr>
        <w:t>s</w:t>
      </w:r>
      <w:r w:rsidRPr="00AE3B19">
        <w:rPr>
          <w:rFonts w:ascii="Calibri" w:hAnsi="Calibri" w:cs="Arial"/>
          <w:sz w:val="22"/>
          <w:szCs w:val="22"/>
        </w:rPr>
        <w:t xml:space="preserve">.  </w:t>
      </w:r>
      <w:r>
        <w:rPr>
          <w:rFonts w:ascii="Calibri" w:hAnsi="Calibri" w:cs="Arial"/>
          <w:sz w:val="22"/>
          <w:szCs w:val="22"/>
        </w:rPr>
        <w:t>Construct a new salt bridge for each new cell.</w:t>
      </w:r>
    </w:p>
    <w:p w:rsidR="0028439C" w:rsidRPr="0028439C" w:rsidRDefault="0028439C">
      <w:pPr>
        <w:tabs>
          <w:tab w:val="right" w:pos="9360"/>
        </w:tabs>
        <w:rPr>
          <w:rFonts w:ascii="Calibri" w:hAnsi="Calibri" w:cs="Arial"/>
          <w:sz w:val="16"/>
          <w:szCs w:val="16"/>
        </w:rPr>
      </w:pPr>
    </w:p>
    <w:sectPr w:rsidR="0028439C" w:rsidRPr="0028439C" w:rsidSect="00F8092B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C1BA1"/>
    <w:multiLevelType w:val="hybridMultilevel"/>
    <w:tmpl w:val="3CCCEBBA"/>
    <w:lvl w:ilvl="0" w:tplc="21307ACA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96523"/>
    <w:multiLevelType w:val="hybridMultilevel"/>
    <w:tmpl w:val="7764DC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224AEC"/>
    <w:multiLevelType w:val="hybridMultilevel"/>
    <w:tmpl w:val="856E6736"/>
    <w:lvl w:ilvl="0" w:tplc="21307ACA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622E56"/>
    <w:multiLevelType w:val="hybridMultilevel"/>
    <w:tmpl w:val="91D04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2A8"/>
    <w:rsid w:val="0000627B"/>
    <w:rsid w:val="00015C3C"/>
    <w:rsid w:val="000231D9"/>
    <w:rsid w:val="000316D1"/>
    <w:rsid w:val="00054F04"/>
    <w:rsid w:val="000F4728"/>
    <w:rsid w:val="001156F7"/>
    <w:rsid w:val="00122CEC"/>
    <w:rsid w:val="001D0E50"/>
    <w:rsid w:val="001D733A"/>
    <w:rsid w:val="001E1B1F"/>
    <w:rsid w:val="00206A1F"/>
    <w:rsid w:val="00231DB3"/>
    <w:rsid w:val="00252569"/>
    <w:rsid w:val="00275A86"/>
    <w:rsid w:val="0028439C"/>
    <w:rsid w:val="00294D13"/>
    <w:rsid w:val="002A6F33"/>
    <w:rsid w:val="002B2B98"/>
    <w:rsid w:val="002B760B"/>
    <w:rsid w:val="002C42E4"/>
    <w:rsid w:val="002E084D"/>
    <w:rsid w:val="002E3CB5"/>
    <w:rsid w:val="00323D1A"/>
    <w:rsid w:val="003437A5"/>
    <w:rsid w:val="00351EC4"/>
    <w:rsid w:val="00366CE8"/>
    <w:rsid w:val="003A4723"/>
    <w:rsid w:val="003C5361"/>
    <w:rsid w:val="003F01E4"/>
    <w:rsid w:val="004145DC"/>
    <w:rsid w:val="00417D3A"/>
    <w:rsid w:val="00446040"/>
    <w:rsid w:val="0047130A"/>
    <w:rsid w:val="004C6A3D"/>
    <w:rsid w:val="00544A40"/>
    <w:rsid w:val="005562AB"/>
    <w:rsid w:val="00556892"/>
    <w:rsid w:val="005875F9"/>
    <w:rsid w:val="005972A8"/>
    <w:rsid w:val="005E667A"/>
    <w:rsid w:val="0064453C"/>
    <w:rsid w:val="00674221"/>
    <w:rsid w:val="006745CC"/>
    <w:rsid w:val="0068675F"/>
    <w:rsid w:val="006902A8"/>
    <w:rsid w:val="006908A7"/>
    <w:rsid w:val="006932F4"/>
    <w:rsid w:val="006D7D3D"/>
    <w:rsid w:val="006E1B2D"/>
    <w:rsid w:val="006E6170"/>
    <w:rsid w:val="00727178"/>
    <w:rsid w:val="00734BF1"/>
    <w:rsid w:val="007369D9"/>
    <w:rsid w:val="0074259B"/>
    <w:rsid w:val="00746715"/>
    <w:rsid w:val="007529F5"/>
    <w:rsid w:val="007B68D2"/>
    <w:rsid w:val="007C5C47"/>
    <w:rsid w:val="007D58D4"/>
    <w:rsid w:val="007F29C5"/>
    <w:rsid w:val="007F3C85"/>
    <w:rsid w:val="007F7479"/>
    <w:rsid w:val="00866C2A"/>
    <w:rsid w:val="00896E2C"/>
    <w:rsid w:val="008A0302"/>
    <w:rsid w:val="008B218A"/>
    <w:rsid w:val="008B54C3"/>
    <w:rsid w:val="008C5184"/>
    <w:rsid w:val="008D4289"/>
    <w:rsid w:val="008D4666"/>
    <w:rsid w:val="009033ED"/>
    <w:rsid w:val="00911B68"/>
    <w:rsid w:val="0091320E"/>
    <w:rsid w:val="00941E92"/>
    <w:rsid w:val="00967540"/>
    <w:rsid w:val="009B430A"/>
    <w:rsid w:val="009D0E48"/>
    <w:rsid w:val="009F01A3"/>
    <w:rsid w:val="00A3717D"/>
    <w:rsid w:val="00A40668"/>
    <w:rsid w:val="00A62D0D"/>
    <w:rsid w:val="00A74D93"/>
    <w:rsid w:val="00AA79F1"/>
    <w:rsid w:val="00AB30F2"/>
    <w:rsid w:val="00AE3B19"/>
    <w:rsid w:val="00AF7724"/>
    <w:rsid w:val="00B13209"/>
    <w:rsid w:val="00B13C36"/>
    <w:rsid w:val="00B406B3"/>
    <w:rsid w:val="00B46847"/>
    <w:rsid w:val="00BD275D"/>
    <w:rsid w:val="00C10C51"/>
    <w:rsid w:val="00C30F4F"/>
    <w:rsid w:val="00C54924"/>
    <w:rsid w:val="00C576E5"/>
    <w:rsid w:val="00C66B4F"/>
    <w:rsid w:val="00CD14B4"/>
    <w:rsid w:val="00CD1A9D"/>
    <w:rsid w:val="00D2606D"/>
    <w:rsid w:val="00D33D47"/>
    <w:rsid w:val="00D43DE6"/>
    <w:rsid w:val="00D73CF2"/>
    <w:rsid w:val="00E33397"/>
    <w:rsid w:val="00E70C3D"/>
    <w:rsid w:val="00E72650"/>
    <w:rsid w:val="00E7617B"/>
    <w:rsid w:val="00E77712"/>
    <w:rsid w:val="00F13348"/>
    <w:rsid w:val="00F2191C"/>
    <w:rsid w:val="00F26DE2"/>
    <w:rsid w:val="00F33C56"/>
    <w:rsid w:val="00F425A5"/>
    <w:rsid w:val="00F739F4"/>
    <w:rsid w:val="00F8092B"/>
    <w:rsid w:val="00F9044F"/>
    <w:rsid w:val="00FA0C26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500B48"/>
  <w15:docId w15:val="{6035ECC5-967A-458D-A107-25837B171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4453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1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33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A74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Chemistry II Lab</vt:lpstr>
    </vt:vector>
  </TitlesOfParts>
  <Company>Indiana Institute of Technology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Chemistry II Lab</dc:title>
  <dc:subject/>
  <dc:creator>Gary A. Messick</dc:creator>
  <cp:keywords/>
  <dc:description/>
  <cp:lastModifiedBy>Microsoft Office User</cp:lastModifiedBy>
  <cp:revision>3</cp:revision>
  <cp:lastPrinted>2013-03-19T19:55:00Z</cp:lastPrinted>
  <dcterms:created xsi:type="dcterms:W3CDTF">2018-04-11T17:08:00Z</dcterms:created>
  <dcterms:modified xsi:type="dcterms:W3CDTF">2018-04-19T15:31:00Z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01de3ebc-8f69-4421-918c-5f0856b9523b</vt:lpwstr>
  </property>
  <property fmtid="{D5CDD505-2E9C-101B-9397-08002B2CF9AE}" pid="3" name="CLASSIFICATION">
    <vt:lpwstr>General</vt:lpwstr>
  </property>
</Properties>
</file>